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7DEE" w14:textId="77777777" w:rsidR="00C2394F" w:rsidRPr="006C111A" w:rsidRDefault="00C2394F" w:rsidP="00C2394F">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7966F807" wp14:editId="7E462B1C">
            <wp:simplePos x="0" y="0"/>
            <wp:positionH relativeFrom="margin">
              <wp:posOffset>110490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478FCB35" w14:textId="77777777" w:rsidR="00C2394F" w:rsidRPr="006C111A" w:rsidRDefault="00C2394F" w:rsidP="00C2394F">
      <w:pPr>
        <w:widowControl/>
        <w:suppressAutoHyphens w:val="0"/>
        <w:spacing w:after="120"/>
        <w:rPr>
          <w:rFonts w:eastAsia="Times New Roman" w:cs="Times New Roman"/>
          <w:b/>
          <w:color w:val="000000"/>
          <w:kern w:val="0"/>
          <w:sz w:val="28"/>
          <w:szCs w:val="28"/>
          <w:lang w:eastAsia="lv-LV" w:bidi="ar-SA"/>
        </w:rPr>
      </w:pPr>
    </w:p>
    <w:p w14:paraId="72738F7C" w14:textId="77777777" w:rsidR="00C2394F" w:rsidRPr="006C111A" w:rsidRDefault="00C2394F" w:rsidP="00C2394F">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56548314" w14:textId="77777777" w:rsidR="00C2394F" w:rsidRPr="006C111A" w:rsidRDefault="00C2394F" w:rsidP="00C2394F">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3357A00" w14:textId="77777777" w:rsidR="00C2394F" w:rsidRPr="006C111A" w:rsidRDefault="00C2394F" w:rsidP="00C2394F">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595FC69" w14:textId="77777777" w:rsidR="00C2394F" w:rsidRPr="006C111A" w:rsidRDefault="00C2394F" w:rsidP="00C2394F">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56011AA4" w14:textId="77777777" w:rsidR="00C2394F" w:rsidRPr="006C111A" w:rsidRDefault="00C2394F" w:rsidP="00C2394F">
      <w:pPr>
        <w:widowControl/>
        <w:suppressAutoHyphens w:val="0"/>
        <w:rPr>
          <w:rFonts w:eastAsia="Times New Roman" w:cs="Times New Roman"/>
          <w:b/>
          <w:bCs/>
          <w:caps/>
          <w:color w:val="000000"/>
          <w:kern w:val="0"/>
          <w:lang w:eastAsia="lv-LV" w:bidi="lo-LA"/>
        </w:rPr>
      </w:pPr>
    </w:p>
    <w:p w14:paraId="0367F5E6" w14:textId="77777777" w:rsidR="00C2394F" w:rsidRPr="006C111A" w:rsidRDefault="00C2394F" w:rsidP="00C2394F">
      <w:pPr>
        <w:widowControl/>
        <w:suppressAutoHyphens w:val="0"/>
        <w:rPr>
          <w:rFonts w:eastAsia="Times New Roman" w:cs="Times New Roman"/>
          <w:b/>
          <w:bCs/>
          <w:caps/>
          <w:color w:val="000000"/>
          <w:kern w:val="0"/>
          <w:lang w:eastAsia="lv-LV" w:bidi="lo-LA"/>
        </w:rPr>
      </w:pPr>
    </w:p>
    <w:p w14:paraId="465136BF" w14:textId="77777777" w:rsidR="00C2394F" w:rsidRPr="006C111A" w:rsidRDefault="00C2394F" w:rsidP="00C2394F">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34AE0E16" w14:textId="77777777" w:rsidR="00C2394F" w:rsidRPr="006C111A" w:rsidRDefault="00C2394F" w:rsidP="00C2394F">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45F2D86" w14:textId="77777777" w:rsidR="00C2394F" w:rsidRPr="006C111A" w:rsidRDefault="00C2394F" w:rsidP="00C2394F">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226224C1" w14:textId="77777777" w:rsidR="00C2394F" w:rsidRPr="006C111A" w:rsidRDefault="00C2394F" w:rsidP="00C2394F">
      <w:pPr>
        <w:widowControl/>
        <w:suppressAutoHyphens w:val="0"/>
        <w:jc w:val="center"/>
        <w:rPr>
          <w:rFonts w:eastAsia="Times New Roman" w:cs="Times New Roman"/>
          <w:color w:val="000000"/>
          <w:kern w:val="0"/>
          <w:lang w:eastAsia="lv-LV" w:bidi="lo-LA"/>
        </w:rPr>
      </w:pPr>
    </w:p>
    <w:p w14:paraId="2A28C6FF" w14:textId="4A5CC496" w:rsidR="00C2394F" w:rsidRDefault="00C2394F" w:rsidP="00C2394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Pr>
          <w:rFonts w:eastAsia="Arial Unicode MS" w:cs="Times New Roman"/>
          <w:b/>
          <w:color w:val="000000"/>
          <w:kern w:val="0"/>
          <w:lang w:eastAsia="lv-LV" w:bidi="ar-SA"/>
        </w:rPr>
        <w:t>1</w:t>
      </w:r>
      <w:r>
        <w:rPr>
          <w:rFonts w:eastAsia="Arial Unicode MS" w:cs="Times New Roman"/>
          <w:b/>
          <w:color w:val="000000"/>
          <w:kern w:val="0"/>
          <w:lang w:eastAsia="lv-LV" w:bidi="ar-SA"/>
        </w:rPr>
        <w:t>9</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 xml:space="preserve"> </w:t>
      </w:r>
      <w:r w:rsidRPr="006C111A">
        <w:rPr>
          <w:rFonts w:eastAsia="Arial Unicode MS" w:cs="Times New Roman"/>
          <w:color w:val="000000"/>
          <w:kern w:val="0"/>
          <w:lang w:eastAsia="lv-LV" w:bidi="ar-SA"/>
        </w:rPr>
        <w:t xml:space="preserve">(protokols Nr. 10, </w:t>
      </w:r>
      <w:r w:rsidR="00601D41">
        <w:rPr>
          <w:rFonts w:eastAsia="Arial Unicode MS" w:cs="Times New Roman"/>
          <w:color w:val="000000"/>
          <w:kern w:val="0"/>
          <w:lang w:eastAsia="lv-LV" w:bidi="ar-SA"/>
        </w:rPr>
        <w:t>4</w:t>
      </w:r>
      <w:r w:rsidRPr="006C111A">
        <w:rPr>
          <w:rFonts w:eastAsia="Arial Unicode MS" w:cs="Times New Roman"/>
          <w:color w:val="000000"/>
          <w:kern w:val="0"/>
          <w:lang w:eastAsia="lv-LV" w:bidi="ar-SA"/>
        </w:rPr>
        <w:t>. p.)</w:t>
      </w:r>
    </w:p>
    <w:p w14:paraId="70656F2C" w14:textId="77777777" w:rsidR="00601D41" w:rsidRDefault="00601D41" w:rsidP="00C2394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839793D" w14:textId="77777777" w:rsidR="00601D41" w:rsidRPr="00601D41" w:rsidRDefault="00601D41" w:rsidP="00601D41">
      <w:pPr>
        <w:widowControl/>
        <w:suppressAutoHyphens w:val="0"/>
        <w:jc w:val="both"/>
        <w:rPr>
          <w:rFonts w:eastAsia="Arial Unicode MS" w:cs="Times New Roman"/>
          <w:b/>
          <w:kern w:val="0"/>
          <w:lang w:eastAsia="lv-LV" w:bidi="ar-SA"/>
        </w:rPr>
      </w:pPr>
      <w:r w:rsidRPr="00601D41">
        <w:rPr>
          <w:rFonts w:eastAsia="Arial Unicode MS" w:cs="Times New Roman"/>
          <w:b/>
          <w:kern w:val="0"/>
          <w:lang w:eastAsia="lv-LV" w:bidi="ar-SA"/>
        </w:rPr>
        <w:t>Par dzīvokļa īpašuma Nr. 5, Vesetas iela 12, Jaunkalsnava, Kalsnavas pagasts, Madonas novads, atsavināšanu, rīkojot izsoli</w:t>
      </w:r>
    </w:p>
    <w:p w14:paraId="6FECCAFC" w14:textId="77777777" w:rsidR="00601D41" w:rsidRPr="00601D41" w:rsidRDefault="00601D41" w:rsidP="00601D41">
      <w:pPr>
        <w:widowControl/>
        <w:suppressAutoHyphens w:val="0"/>
        <w:jc w:val="both"/>
        <w:rPr>
          <w:rFonts w:eastAsia="Arial Unicode MS" w:cs="Times New Roman"/>
          <w:b/>
          <w:kern w:val="0"/>
          <w:sz w:val="16"/>
          <w:szCs w:val="16"/>
          <w:lang w:eastAsia="lv-LV" w:bidi="ar-SA"/>
        </w:rPr>
      </w:pPr>
    </w:p>
    <w:p w14:paraId="0B76AE54" w14:textId="77777777" w:rsidR="00601D41" w:rsidRPr="00601D41" w:rsidRDefault="00601D41" w:rsidP="00601D41">
      <w:pPr>
        <w:widowControl/>
        <w:suppressAutoHyphens w:val="0"/>
        <w:jc w:val="both"/>
        <w:rPr>
          <w:rFonts w:eastAsia="Calibri" w:cs="Times New Roman"/>
          <w:i/>
          <w:kern w:val="0"/>
          <w:sz w:val="16"/>
          <w:szCs w:val="16"/>
          <w:lang w:eastAsia="lv-LV" w:bidi="ar-SA"/>
        </w:rPr>
      </w:pPr>
    </w:p>
    <w:p w14:paraId="630A72CD" w14:textId="77777777" w:rsidR="00601D41" w:rsidRPr="00601D41" w:rsidRDefault="00601D41" w:rsidP="00601D41">
      <w:pPr>
        <w:widowControl/>
        <w:suppressAutoHyphens w:val="0"/>
        <w:ind w:firstLine="720"/>
        <w:jc w:val="both"/>
        <w:rPr>
          <w:rFonts w:eastAsia="Calibri" w:cs="Times New Roman"/>
          <w:kern w:val="0"/>
          <w:lang w:eastAsia="lv-LV" w:bidi="ar-SA"/>
        </w:rPr>
      </w:pPr>
      <w:r w:rsidRPr="00601D41">
        <w:rPr>
          <w:rFonts w:eastAsia="Calibri" w:cs="Times New Roman"/>
          <w:kern w:val="0"/>
          <w:lang w:eastAsia="lv-LV" w:bidi="ar-SA"/>
        </w:rPr>
        <w:t>Ar 27.01.2022. Madonas pašvaldības domes lēmumu Nr. 61 (protokols Nr. 2, 18.p.) nolemts nodot atsavināšanai dzīvokļa īpašumu Nr. 5, Vesetas iela 12, Jaunkalsnava, Kalsnavas pagasts, Madonas novads, rīkojot izsoli.</w:t>
      </w:r>
    </w:p>
    <w:p w14:paraId="22E31BB5" w14:textId="77777777" w:rsidR="00601D41" w:rsidRPr="00601D41" w:rsidRDefault="00601D41" w:rsidP="00601D41">
      <w:pPr>
        <w:widowControl/>
        <w:suppressAutoHyphens w:val="0"/>
        <w:ind w:firstLine="720"/>
        <w:jc w:val="both"/>
        <w:rPr>
          <w:rFonts w:eastAsia="Calibri" w:cs="Times New Roman"/>
          <w:kern w:val="0"/>
          <w:lang w:eastAsia="lv-LV" w:bidi="ar-SA"/>
        </w:rPr>
      </w:pPr>
      <w:r w:rsidRPr="00601D41">
        <w:rPr>
          <w:rFonts w:eastAsia="Calibri" w:cs="Times New Roman"/>
          <w:kern w:val="0"/>
          <w:lang w:eastAsia="lv-LV" w:bidi="ar-SA"/>
        </w:rPr>
        <w:t xml:space="preserve">Nekustamais īpašums ar adresi Vesetas iela 12-5, Jaunkalsnava, Kalsnavas pagasts, Madonas novads, (kadastra Nr. 7062 900 0367) ir Madonas novada pašvaldībai piederošs nekustamais īpašums, reģistrēts Vidzemes rajona tiesas Kalsnavas pagasta zemesgrāmatas nodalījumā Nr. 477 5, kas sastāv no dzīvokļa Nr. 5 34,9 </w:t>
      </w:r>
      <w:proofErr w:type="spellStart"/>
      <w:r w:rsidRPr="00601D41">
        <w:rPr>
          <w:rFonts w:eastAsia="Calibri" w:cs="Times New Roman"/>
          <w:kern w:val="0"/>
          <w:lang w:eastAsia="lv-LV" w:bidi="ar-SA"/>
        </w:rPr>
        <w:t>kv.m</w:t>
      </w:r>
      <w:proofErr w:type="spellEnd"/>
      <w:r w:rsidRPr="00601D41">
        <w:rPr>
          <w:rFonts w:eastAsia="Calibri" w:cs="Times New Roman"/>
          <w:kern w:val="0"/>
          <w:lang w:eastAsia="lv-LV" w:bidi="ar-SA"/>
        </w:rPr>
        <w:t>. platībā, pie dzīvokļa īpašuma piederošās kopīpašuma 349/2632 domājamās daļas no:</w:t>
      </w:r>
    </w:p>
    <w:p w14:paraId="7DAAC48B" w14:textId="77777777" w:rsidR="00601D41" w:rsidRPr="00601D41" w:rsidRDefault="00601D41" w:rsidP="00601D41">
      <w:pPr>
        <w:widowControl/>
        <w:suppressAutoHyphens w:val="0"/>
        <w:ind w:firstLine="720"/>
        <w:jc w:val="both"/>
        <w:rPr>
          <w:rFonts w:eastAsia="Calibri" w:cs="Times New Roman"/>
          <w:kern w:val="0"/>
          <w:lang w:eastAsia="lv-LV" w:bidi="ar-SA"/>
        </w:rPr>
      </w:pPr>
      <w:r w:rsidRPr="00601D41">
        <w:rPr>
          <w:rFonts w:eastAsia="Calibri" w:cs="Times New Roman"/>
          <w:kern w:val="0"/>
          <w:lang w:eastAsia="lv-LV" w:bidi="ar-SA"/>
        </w:rPr>
        <w:t>- būves ar kadastra apzīmējumu 7062 011 0269 001,</w:t>
      </w:r>
    </w:p>
    <w:p w14:paraId="1B4307E0" w14:textId="77777777" w:rsidR="00601D41" w:rsidRPr="00601D41" w:rsidRDefault="00601D41" w:rsidP="00601D41">
      <w:pPr>
        <w:widowControl/>
        <w:suppressAutoHyphens w:val="0"/>
        <w:ind w:firstLine="720"/>
        <w:jc w:val="both"/>
        <w:rPr>
          <w:rFonts w:eastAsia="Calibri" w:cs="Times New Roman"/>
          <w:kern w:val="0"/>
          <w:lang w:eastAsia="lv-LV" w:bidi="ar-SA"/>
        </w:rPr>
      </w:pPr>
      <w:r w:rsidRPr="00601D41">
        <w:rPr>
          <w:rFonts w:eastAsia="Calibri" w:cs="Times New Roman"/>
          <w:kern w:val="0"/>
          <w:lang w:eastAsia="lv-LV" w:bidi="ar-SA"/>
        </w:rPr>
        <w:t>- būves ar kadastra apzīmējumu 7062 011 0332 001,</w:t>
      </w:r>
    </w:p>
    <w:p w14:paraId="7591EE1E" w14:textId="77777777" w:rsidR="00601D41" w:rsidRPr="00601D41" w:rsidRDefault="00601D41" w:rsidP="00601D41">
      <w:pPr>
        <w:widowControl/>
        <w:suppressAutoHyphens w:val="0"/>
        <w:ind w:firstLine="720"/>
        <w:jc w:val="both"/>
        <w:rPr>
          <w:rFonts w:eastAsia="Calibri" w:cs="Times New Roman"/>
          <w:kern w:val="0"/>
          <w:lang w:eastAsia="lv-LV" w:bidi="ar-SA"/>
        </w:rPr>
      </w:pPr>
      <w:r w:rsidRPr="00601D41">
        <w:rPr>
          <w:rFonts w:eastAsia="Calibri" w:cs="Times New Roman"/>
          <w:kern w:val="0"/>
          <w:lang w:eastAsia="lv-LV" w:bidi="ar-SA"/>
        </w:rPr>
        <w:t>- zemes ar kadastra apzīmējumu 7062 011 0269,</w:t>
      </w:r>
    </w:p>
    <w:p w14:paraId="7A68FB9E" w14:textId="77777777" w:rsidR="00601D41" w:rsidRPr="00601D41" w:rsidRDefault="00601D41" w:rsidP="00601D41">
      <w:pPr>
        <w:widowControl/>
        <w:suppressAutoHyphens w:val="0"/>
        <w:ind w:firstLine="720"/>
        <w:jc w:val="both"/>
        <w:rPr>
          <w:rFonts w:eastAsia="Calibri" w:cs="Times New Roman"/>
          <w:kern w:val="0"/>
          <w:lang w:eastAsia="lv-LV" w:bidi="ar-SA"/>
        </w:rPr>
      </w:pPr>
      <w:r w:rsidRPr="00601D41">
        <w:rPr>
          <w:rFonts w:eastAsia="Calibri" w:cs="Times New Roman"/>
          <w:kern w:val="0"/>
          <w:lang w:eastAsia="lv-LV" w:bidi="ar-SA"/>
        </w:rPr>
        <w:t>- zemes ar kadastra apzīmējumu 7062 011 0332.</w:t>
      </w:r>
    </w:p>
    <w:p w14:paraId="2889CD04" w14:textId="77777777" w:rsidR="00601D41" w:rsidRPr="00601D41" w:rsidRDefault="00601D41" w:rsidP="00601D41">
      <w:pPr>
        <w:widowControl/>
        <w:suppressAutoHyphens w:val="0"/>
        <w:ind w:firstLine="720"/>
        <w:jc w:val="both"/>
        <w:rPr>
          <w:rFonts w:eastAsia="Calibri" w:cs="Times New Roman"/>
          <w:kern w:val="0"/>
          <w:lang w:eastAsia="en-US" w:bidi="ar-SA"/>
        </w:rPr>
      </w:pPr>
      <w:r w:rsidRPr="00601D41">
        <w:rPr>
          <w:rFonts w:eastAsia="Calibri" w:cs="Times New Roman"/>
          <w:kern w:val="0"/>
          <w:lang w:eastAsia="en-US" w:bidi="ar-SA"/>
        </w:rPr>
        <w:t xml:space="preserve">2021. gada 30. novembrī dzīvokļa īpašuma novērtēšanu ir veicis SIA “LVKV” reģistrācijas Nr. 44103009697 (LĪVA profesionālās kvalifikācijas sertifikāts Nr.12 un LĪVA Kompetences uzraudzības biroja izsniegts sertifikāts nekustamā īpašuma vērtēšanai Nr.13). Saskaņā ar nekustamā īpašuma novērtējumu dzīvokļa īpašuma tirgus vērtība 2021. gada 30. novembrī ir EUR 2 700,00 (divi tūkstoši septiņi simti </w:t>
      </w:r>
      <w:proofErr w:type="spellStart"/>
      <w:r w:rsidRPr="00601D41">
        <w:rPr>
          <w:rFonts w:eastAsia="Calibri" w:cs="Times New Roman"/>
          <w:kern w:val="0"/>
          <w:lang w:eastAsia="en-US" w:bidi="ar-SA"/>
        </w:rPr>
        <w:t>euro</w:t>
      </w:r>
      <w:proofErr w:type="spellEnd"/>
      <w:r w:rsidRPr="00601D41">
        <w:rPr>
          <w:rFonts w:eastAsia="Calibri" w:cs="Times New Roman"/>
          <w:kern w:val="0"/>
          <w:lang w:eastAsia="en-US" w:bidi="ar-SA"/>
        </w:rPr>
        <w:t xml:space="preserve">, 00 centi). Vērtēšanas izmaksas par nekustamo īpašumu ir EUR 205,70 (divi simti pieci </w:t>
      </w:r>
      <w:proofErr w:type="spellStart"/>
      <w:r w:rsidRPr="00601D41">
        <w:rPr>
          <w:rFonts w:eastAsia="Calibri" w:cs="Times New Roman"/>
          <w:kern w:val="0"/>
          <w:lang w:eastAsia="en-US" w:bidi="ar-SA"/>
        </w:rPr>
        <w:t>euro</w:t>
      </w:r>
      <w:proofErr w:type="spellEnd"/>
      <w:r w:rsidRPr="00601D41">
        <w:rPr>
          <w:rFonts w:eastAsia="Calibri" w:cs="Times New Roman"/>
          <w:kern w:val="0"/>
          <w:lang w:eastAsia="en-US" w:bidi="ar-SA"/>
        </w:rPr>
        <w:t>, 70 centi).</w:t>
      </w:r>
    </w:p>
    <w:p w14:paraId="498AEC97" w14:textId="77777777" w:rsidR="00601D41" w:rsidRPr="00601D41" w:rsidRDefault="00601D41" w:rsidP="00601D41">
      <w:pPr>
        <w:spacing w:line="100" w:lineRule="atLeast"/>
        <w:ind w:firstLine="720"/>
        <w:jc w:val="both"/>
        <w:rPr>
          <w:rFonts w:eastAsia="Times New Roman" w:cs="Times New Roman"/>
          <w:kern w:val="1"/>
        </w:rPr>
      </w:pPr>
      <w:r w:rsidRPr="00601D41">
        <w:rPr>
          <w:rFonts w:eastAsia="Times New Roman" w:cs="Times New Roman"/>
          <w:kern w:val="1"/>
        </w:rPr>
        <w:t xml:space="preserve">Saskaņā ar likuma “Par pašvaldībām” 14.panta pirmās daļas 2.punktu </w:t>
      </w:r>
      <w:r w:rsidRPr="00601D41">
        <w:rPr>
          <w:rFonts w:eastAsia="Times New Roman" w:cs="Times New Roman"/>
          <w:i/>
          <w:kern w:val="1"/>
        </w:rPr>
        <w:t>Pildot savas funkcijas, pašvaldībām likumā noteiktajā kārtībā ir tiesības: iegūt un atsavināt kustamo un nekustamo mantu, privatizēt pašvaldību īpašuma objektus, slēgt darījumus, kā arī veikt citas privāttiesiska rakstura darbības</w:t>
      </w:r>
      <w:r w:rsidRPr="00601D41">
        <w:rPr>
          <w:rFonts w:eastAsia="Times New Roman" w:cs="Times New Roman"/>
          <w:kern w:val="1"/>
        </w:rPr>
        <w:t xml:space="preserve">, 21.panta pirmās daļas 17.punktu </w:t>
      </w:r>
      <w:r w:rsidRPr="00601D41">
        <w:rPr>
          <w:rFonts w:eastAsia="Times New Roman" w:cs="Times New Roman"/>
          <w:i/>
          <w:kern w:val="1"/>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71A34A66" w14:textId="476D92D3" w:rsidR="00601D41" w:rsidRPr="00601D41" w:rsidRDefault="00601D41" w:rsidP="00601D41">
      <w:pPr>
        <w:spacing w:line="100" w:lineRule="atLeast"/>
        <w:ind w:firstLine="720"/>
        <w:jc w:val="both"/>
        <w:rPr>
          <w:kern w:val="1"/>
        </w:rPr>
      </w:pPr>
      <w:r w:rsidRPr="00601D41">
        <w:rPr>
          <w:rFonts w:eastAsia="Times New Roman" w:cs="Times New Roman"/>
          <w:kern w:val="1"/>
        </w:rPr>
        <w:t>Saskaņā ar Publiskas personas mantas atsavināšanas likuma 3.panta otro daļu “</w:t>
      </w:r>
      <w:r w:rsidRPr="00601D41">
        <w:rPr>
          <w:rFonts w:eastAsia="Times New Roman" w:cs="Times New Roman"/>
          <w:i/>
          <w:kern w:val="1"/>
        </w:rPr>
        <w:t>Publiskas personas mantas atsavināšanas pamatveids ir mantas pārdošana izsolē</w:t>
      </w:r>
      <w:r w:rsidRPr="00601D41">
        <w:rPr>
          <w:rFonts w:eastAsia="Times New Roman" w:cs="Times New Roman"/>
          <w:kern w:val="1"/>
        </w:rPr>
        <w:t xml:space="preserve">”, 4.panta pirmo daļu [..] </w:t>
      </w:r>
      <w:r w:rsidRPr="00601D41">
        <w:rPr>
          <w:rFonts w:eastAsia="Times New Roman" w:cs="Times New Roman"/>
          <w:i/>
          <w:kern w:val="1"/>
        </w:rPr>
        <w:t>Atvasinātas publiskas personas mantas atsavināšanu var ierosināt, ja tā nav nepieciešama attiecīgai atvasinātai publiskai personai vai tās iestādēm to funkciju nodrošināšanai</w:t>
      </w:r>
      <w:r w:rsidRPr="00601D41">
        <w:rPr>
          <w:rFonts w:eastAsia="Times New Roman" w:cs="Times New Roman"/>
          <w:kern w:val="1"/>
        </w:rPr>
        <w:t xml:space="preserve">, 5.panta pirmo daļu </w:t>
      </w:r>
      <w:r w:rsidRPr="00601D41">
        <w:rPr>
          <w:rFonts w:eastAsia="Times New Roman" w:cs="Times New Roman"/>
          <w:i/>
          <w:kern w:val="1"/>
        </w:rPr>
        <w:t>Atļauju atsavināt atvasinātu publisku personu nekustamo īpašumu dod attiecīgās atvasinātās publiskās personas lēmējinstitūcija</w:t>
      </w:r>
      <w:r>
        <w:rPr>
          <w:rFonts w:eastAsia="Times New Roman" w:cs="Times New Roman"/>
          <w:kern w:val="1"/>
        </w:rPr>
        <w:t>.</w:t>
      </w:r>
    </w:p>
    <w:p w14:paraId="2180B1F4" w14:textId="704F7B68" w:rsidR="00601D41" w:rsidRPr="00601D41" w:rsidRDefault="00601D41" w:rsidP="00601D41">
      <w:pPr>
        <w:widowControl/>
        <w:suppressAutoHyphens w:val="0"/>
        <w:ind w:firstLine="720"/>
        <w:jc w:val="both"/>
        <w:rPr>
          <w:rFonts w:eastAsia="Calibri" w:cs="Times New Roman"/>
          <w:bCs/>
          <w:kern w:val="0"/>
          <w:lang w:eastAsia="lv-LV" w:bidi="ar-SA"/>
        </w:rPr>
      </w:pPr>
      <w:r w:rsidRPr="00601D41">
        <w:rPr>
          <w:rFonts w:eastAsia="Calibri" w:cs="Times New Roman"/>
          <w:kern w:val="0"/>
          <w:lang w:eastAsia="lv-LV" w:bidi="ar-SA"/>
        </w:rPr>
        <w:lastRenderedPageBreak/>
        <w:t xml:space="preserve">Pamatojoties uz likuma “Par pašvaldībām” 14. panta pirmās daļas 2. punktu un 21. panta pirmās daļas 17. punktu, Publiskas personas mantas atsavināšanas likuma 3. panta otro daļu, 4. panta pirmo daļu un 5. panta pirmo daļu, ņemot vērā 13.04.2022. Uzņēmējdarbības, teritoriālo un vides jautājumu komitejas </w:t>
      </w:r>
      <w:r>
        <w:rPr>
          <w:rFonts w:eastAsia="Calibri" w:cs="Times New Roman"/>
          <w:kern w:val="0"/>
          <w:lang w:eastAsia="lv-LV" w:bidi="ar-SA"/>
        </w:rPr>
        <w:t xml:space="preserve">un 20.04.2022. Finanšu un attīstības komitejas </w:t>
      </w:r>
      <w:r w:rsidRPr="00601D41">
        <w:rPr>
          <w:rFonts w:eastAsia="Calibri" w:cs="Times New Roman"/>
          <w:kern w:val="0"/>
          <w:lang w:eastAsia="lv-LV" w:bidi="ar-SA"/>
        </w:rPr>
        <w:t>atzinumu</w:t>
      </w:r>
      <w:r>
        <w:rPr>
          <w:rFonts w:eastAsia="Calibri" w:cs="Times New Roman"/>
          <w:kern w:val="0"/>
          <w:lang w:eastAsia="lv-LV" w:bidi="ar-SA"/>
        </w:rPr>
        <w:t>s</w:t>
      </w:r>
      <w:r w:rsidRPr="00601D41">
        <w:rPr>
          <w:rFonts w:eastAsia="Calibri" w:cs="Times New Roman"/>
          <w:kern w:val="0"/>
          <w:lang w:eastAsia="lv-LV" w:bidi="ar-SA"/>
        </w:rPr>
        <w:t xml:space="preserve">, </w:t>
      </w:r>
      <w:r w:rsidR="008A665F" w:rsidRPr="0098623B">
        <w:rPr>
          <w:b/>
          <w:bCs/>
          <w:color w:val="000000"/>
        </w:rPr>
        <w:t xml:space="preserve">atklāti balsojot: </w:t>
      </w:r>
      <w:r w:rsidR="008A665F" w:rsidRPr="0098623B">
        <w:rPr>
          <w:b/>
          <w:color w:val="000000"/>
        </w:rPr>
        <w:t>PAR – 1</w:t>
      </w:r>
      <w:r w:rsidR="008A665F">
        <w:rPr>
          <w:b/>
          <w:color w:val="000000"/>
        </w:rPr>
        <w:t>7</w:t>
      </w:r>
      <w:r w:rsidR="008A665F" w:rsidRPr="0098623B">
        <w:rPr>
          <w:noProof/>
        </w:rPr>
        <w:t xml:space="preserve"> </w:t>
      </w:r>
      <w:r w:rsidR="008A665F" w:rsidRPr="0098623B">
        <w:rPr>
          <w:bCs/>
          <w:noProof/>
        </w:rPr>
        <w:t xml:space="preserve">(Agris Lungevičs, Aigars Šķēls, Aivis Masaļskis, Andrejs Ceļapīters, Andris Sakne, Artūrs Čačka, Artūrs Grandāns, </w:t>
      </w:r>
      <w:r w:rsidR="008A665F">
        <w:rPr>
          <w:bCs/>
          <w:noProof/>
        </w:rPr>
        <w:t xml:space="preserve">Gatis Teilis, </w:t>
      </w:r>
      <w:r w:rsidR="008A665F" w:rsidRPr="0098623B">
        <w:rPr>
          <w:bCs/>
          <w:noProof/>
        </w:rPr>
        <w:t xml:space="preserve">Gunārs Ikaunieks, Guntis Klikučs, Iveta Peilāne, Kaspars Udrass, </w:t>
      </w:r>
      <w:r w:rsidR="008A665F">
        <w:rPr>
          <w:bCs/>
          <w:noProof/>
        </w:rPr>
        <w:t xml:space="preserve">Māris Olte, </w:t>
      </w:r>
      <w:r w:rsidR="008A665F" w:rsidRPr="0098623B">
        <w:rPr>
          <w:bCs/>
          <w:noProof/>
        </w:rPr>
        <w:t>Rūdolfs Preiss, Valda Kļaviņa, Vita Robalte, Zigfrīds Gora),</w:t>
      </w:r>
      <w:r w:rsidR="008A665F" w:rsidRPr="0098623B">
        <w:rPr>
          <w:b/>
          <w:noProof/>
        </w:rPr>
        <w:t xml:space="preserve"> </w:t>
      </w:r>
      <w:r w:rsidR="008A665F" w:rsidRPr="0098623B">
        <w:rPr>
          <w:b/>
          <w:color w:val="000000"/>
        </w:rPr>
        <w:t>PRET – NAV</w:t>
      </w:r>
      <w:r w:rsidR="008A665F" w:rsidRPr="0098623B">
        <w:rPr>
          <w:bCs/>
          <w:noProof/>
          <w:color w:val="000000"/>
        </w:rPr>
        <w:t>,</w:t>
      </w:r>
      <w:r w:rsidR="008A665F" w:rsidRPr="0098623B">
        <w:rPr>
          <w:b/>
          <w:color w:val="000000"/>
        </w:rPr>
        <w:t xml:space="preserve"> ATTURAS –  NAV</w:t>
      </w:r>
      <w:r w:rsidR="008A665F" w:rsidRPr="0098623B">
        <w:rPr>
          <w:color w:val="000000"/>
        </w:rPr>
        <w:t>,</w:t>
      </w:r>
      <w:r w:rsidR="008A665F" w:rsidRPr="0098623B">
        <w:rPr>
          <w:b/>
          <w:color w:val="000000"/>
        </w:rPr>
        <w:t xml:space="preserve"> </w:t>
      </w:r>
      <w:r w:rsidR="008A665F" w:rsidRPr="0098623B">
        <w:rPr>
          <w:color w:val="000000"/>
        </w:rPr>
        <w:t xml:space="preserve">Madonas novada pašvaldības dome </w:t>
      </w:r>
      <w:r w:rsidR="008A665F" w:rsidRPr="0098623B">
        <w:rPr>
          <w:b/>
          <w:color w:val="000000"/>
        </w:rPr>
        <w:t>NOLEMJ:</w:t>
      </w:r>
    </w:p>
    <w:p w14:paraId="6137A246" w14:textId="77777777" w:rsidR="00601D41" w:rsidRPr="00601D41" w:rsidRDefault="00601D41" w:rsidP="00601D41">
      <w:pPr>
        <w:widowControl/>
        <w:suppressAutoHyphens w:val="0"/>
        <w:jc w:val="both"/>
        <w:rPr>
          <w:rFonts w:eastAsia="Calibri" w:cs="Times New Roman"/>
          <w:b/>
          <w:kern w:val="0"/>
          <w:sz w:val="16"/>
          <w:szCs w:val="16"/>
          <w:lang w:eastAsia="lv-LV" w:bidi="ar-SA"/>
        </w:rPr>
      </w:pPr>
    </w:p>
    <w:p w14:paraId="2E593FF5" w14:textId="77777777" w:rsidR="00601D41" w:rsidRPr="00601D41" w:rsidRDefault="00601D41" w:rsidP="00601D41">
      <w:pPr>
        <w:widowControl/>
        <w:numPr>
          <w:ilvl w:val="0"/>
          <w:numId w:val="1"/>
        </w:numPr>
        <w:suppressAutoHyphens w:val="0"/>
        <w:jc w:val="both"/>
        <w:rPr>
          <w:rFonts w:eastAsia="Calibri" w:cs="Times New Roman"/>
          <w:kern w:val="0"/>
          <w:lang w:eastAsia="lv-LV" w:bidi="ar-SA"/>
        </w:rPr>
      </w:pPr>
      <w:r w:rsidRPr="00601D41">
        <w:rPr>
          <w:rFonts w:eastAsia="Calibri" w:cs="Times New Roman"/>
          <w:kern w:val="0"/>
          <w:lang w:eastAsia="lv-LV" w:bidi="ar-SA"/>
        </w:rPr>
        <w:t>Atsavināt nekustamo īpašumu Vesetas iela 12-5, Jaunkalsnava, Kalsnavas pagasts, Madonas novads, pārdodot to mutiskā izsolē ar augšupejošu soli.</w:t>
      </w:r>
    </w:p>
    <w:p w14:paraId="30F75C64" w14:textId="77777777" w:rsidR="00601D41" w:rsidRPr="00601D41" w:rsidRDefault="00601D41" w:rsidP="00601D41">
      <w:pPr>
        <w:widowControl/>
        <w:numPr>
          <w:ilvl w:val="0"/>
          <w:numId w:val="1"/>
        </w:numPr>
        <w:suppressAutoHyphens w:val="0"/>
        <w:jc w:val="both"/>
        <w:rPr>
          <w:rFonts w:eastAsia="Calibri" w:cs="Times New Roman"/>
          <w:kern w:val="0"/>
          <w:lang w:eastAsia="lv-LV" w:bidi="ar-SA"/>
        </w:rPr>
      </w:pPr>
      <w:r w:rsidRPr="00601D41">
        <w:rPr>
          <w:rFonts w:eastAsia="Calibri" w:cs="Times New Roman"/>
          <w:kern w:val="0"/>
          <w:lang w:eastAsia="lv-LV" w:bidi="ar-SA"/>
        </w:rPr>
        <w:t xml:space="preserve">Noteikt nekustamā īpašuma izsoles sākumcenu EUR 3000,00 (trīs tūkstoši </w:t>
      </w:r>
      <w:proofErr w:type="spellStart"/>
      <w:r w:rsidRPr="00601D41">
        <w:rPr>
          <w:rFonts w:eastAsia="Calibri" w:cs="Times New Roman"/>
          <w:i/>
          <w:iCs/>
          <w:kern w:val="0"/>
          <w:lang w:eastAsia="lv-LV" w:bidi="ar-SA"/>
        </w:rPr>
        <w:t>euro</w:t>
      </w:r>
      <w:proofErr w:type="spellEnd"/>
      <w:r w:rsidRPr="00601D41">
        <w:rPr>
          <w:rFonts w:eastAsia="Calibri" w:cs="Times New Roman"/>
          <w:kern w:val="0"/>
          <w:lang w:eastAsia="lv-LV" w:bidi="ar-SA"/>
        </w:rPr>
        <w:t>, 00 centi).</w:t>
      </w:r>
    </w:p>
    <w:p w14:paraId="1CA03F9F" w14:textId="77777777" w:rsidR="00601D41" w:rsidRPr="00601D41" w:rsidRDefault="00601D41" w:rsidP="00601D41">
      <w:pPr>
        <w:widowControl/>
        <w:numPr>
          <w:ilvl w:val="0"/>
          <w:numId w:val="1"/>
        </w:numPr>
        <w:suppressAutoHyphens w:val="0"/>
        <w:jc w:val="both"/>
        <w:rPr>
          <w:rFonts w:eastAsia="Calibri" w:cs="Times New Roman"/>
          <w:kern w:val="0"/>
          <w:lang w:eastAsia="lv-LV" w:bidi="ar-SA"/>
        </w:rPr>
      </w:pPr>
      <w:r w:rsidRPr="00601D41">
        <w:rPr>
          <w:rFonts w:eastAsia="Calibri" w:cs="Times New Roman"/>
          <w:kern w:val="0"/>
          <w:lang w:eastAsia="lv-LV" w:bidi="ar-SA"/>
        </w:rPr>
        <w:t>Apstiprināt nekustamā īpašuma izsoles noteikumus.</w:t>
      </w:r>
    </w:p>
    <w:p w14:paraId="4AB581B1" w14:textId="77777777" w:rsidR="00601D41" w:rsidRPr="00601D41" w:rsidRDefault="00601D41" w:rsidP="00601D41">
      <w:pPr>
        <w:widowControl/>
        <w:numPr>
          <w:ilvl w:val="0"/>
          <w:numId w:val="1"/>
        </w:numPr>
        <w:suppressAutoHyphens w:val="0"/>
        <w:jc w:val="both"/>
        <w:rPr>
          <w:rFonts w:eastAsia="Calibri" w:cs="Times New Roman"/>
          <w:kern w:val="0"/>
          <w:lang w:eastAsia="lv-LV" w:bidi="ar-SA"/>
        </w:rPr>
      </w:pPr>
      <w:r w:rsidRPr="00601D41">
        <w:rPr>
          <w:rFonts w:eastAsia="Calibri" w:cs="Times New Roman"/>
          <w:kern w:val="0"/>
          <w:lang w:eastAsia="lv-LV" w:bidi="ar-SA"/>
        </w:rPr>
        <w:t>Uzdot Pašvaldības īpašuma iznomāšanas un atsavināšanas izsoļu komisijai organizēt nekustamā īpašuma izsoli.</w:t>
      </w:r>
    </w:p>
    <w:p w14:paraId="303D2F5B" w14:textId="77777777" w:rsidR="00601D41" w:rsidRPr="00601D41" w:rsidRDefault="00601D41" w:rsidP="00601D41">
      <w:pPr>
        <w:widowControl/>
        <w:numPr>
          <w:ilvl w:val="0"/>
          <w:numId w:val="1"/>
        </w:numPr>
        <w:suppressAutoHyphens w:val="0"/>
        <w:jc w:val="both"/>
        <w:rPr>
          <w:rFonts w:eastAsia="Calibri" w:cs="Times New Roman"/>
          <w:kern w:val="0"/>
          <w:lang w:eastAsia="lv-LV" w:bidi="ar-SA"/>
        </w:rPr>
      </w:pPr>
      <w:r w:rsidRPr="00601D41">
        <w:rPr>
          <w:rFonts w:eastAsia="Calibri" w:cs="Times New Roman"/>
          <w:kern w:val="0"/>
          <w:lang w:eastAsia="lv-LV" w:bidi="ar-SA"/>
        </w:rPr>
        <w:t>Kontroli par lēmuma izpildi uzdod pašvaldības izpilddirektoram Uģim Fjodorovam.</w:t>
      </w:r>
    </w:p>
    <w:p w14:paraId="364E778C" w14:textId="77777777" w:rsidR="00601D41" w:rsidRPr="00601D41" w:rsidRDefault="00601D41" w:rsidP="00601D41">
      <w:pPr>
        <w:widowControl/>
        <w:suppressAutoHyphens w:val="0"/>
        <w:jc w:val="both"/>
        <w:rPr>
          <w:rFonts w:eastAsia="Calibri" w:cs="Times New Roman"/>
          <w:kern w:val="0"/>
          <w:lang w:eastAsia="lv-LV" w:bidi="ar-SA"/>
        </w:rPr>
      </w:pPr>
    </w:p>
    <w:p w14:paraId="7B4D0641" w14:textId="0FC6B9DA" w:rsidR="00601D41" w:rsidRPr="00601D41" w:rsidRDefault="00601D41" w:rsidP="00601D41">
      <w:pPr>
        <w:widowControl/>
        <w:suppressAutoHyphens w:val="0"/>
        <w:jc w:val="both"/>
        <w:rPr>
          <w:rFonts w:eastAsia="Calibri" w:cs="Times New Roman"/>
          <w:kern w:val="0"/>
          <w:lang w:eastAsia="lv-LV" w:bidi="ar-SA"/>
        </w:rPr>
      </w:pPr>
      <w:r w:rsidRPr="00601D41">
        <w:rPr>
          <w:rFonts w:eastAsia="Calibri" w:cs="Times New Roman"/>
          <w:kern w:val="0"/>
          <w:lang w:eastAsia="lv-LV" w:bidi="ar-SA"/>
        </w:rPr>
        <w:t>Pielikumā: Izsoles noteikumi</w:t>
      </w:r>
      <w:r w:rsidR="008A665F">
        <w:rPr>
          <w:rFonts w:eastAsia="Calibri" w:cs="Times New Roman"/>
          <w:kern w:val="0"/>
          <w:lang w:eastAsia="lv-LV" w:bidi="ar-SA"/>
        </w:rPr>
        <w:t xml:space="preserve">. </w:t>
      </w:r>
    </w:p>
    <w:p w14:paraId="54F5E7FE" w14:textId="343E48E2" w:rsidR="00601D41" w:rsidRDefault="00601D41" w:rsidP="00601D41">
      <w:pPr>
        <w:widowControl/>
        <w:suppressAutoHyphens w:val="0"/>
        <w:rPr>
          <w:rFonts w:eastAsia="Times New Roman" w:cs="Times New Roman"/>
          <w:i/>
          <w:iCs/>
          <w:kern w:val="0"/>
          <w:lang w:eastAsia="lv-LV" w:bidi="ar-SA"/>
        </w:rPr>
      </w:pPr>
    </w:p>
    <w:p w14:paraId="547EC291" w14:textId="1DFB24EC" w:rsidR="008A665F" w:rsidRDefault="008A665F" w:rsidP="00601D41">
      <w:pPr>
        <w:widowControl/>
        <w:suppressAutoHyphens w:val="0"/>
        <w:rPr>
          <w:rFonts w:eastAsia="Times New Roman" w:cs="Times New Roman"/>
          <w:i/>
          <w:iCs/>
          <w:kern w:val="0"/>
          <w:lang w:eastAsia="lv-LV" w:bidi="ar-SA"/>
        </w:rPr>
      </w:pPr>
    </w:p>
    <w:p w14:paraId="46C428F5" w14:textId="6E6413D2" w:rsidR="008A665F" w:rsidRDefault="008A665F" w:rsidP="00601D41">
      <w:pPr>
        <w:widowControl/>
        <w:suppressAutoHyphens w:val="0"/>
        <w:rPr>
          <w:rFonts w:eastAsia="Times New Roman" w:cs="Times New Roman"/>
          <w:i/>
          <w:iCs/>
          <w:kern w:val="0"/>
          <w:lang w:eastAsia="lv-LV" w:bidi="ar-SA"/>
        </w:rPr>
      </w:pPr>
    </w:p>
    <w:p w14:paraId="3BB20B2D" w14:textId="77777777" w:rsidR="008A665F" w:rsidRPr="008A665F" w:rsidRDefault="008A665F" w:rsidP="008A665F">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105950CF" w14:textId="4D7DCFDE" w:rsidR="008A665F" w:rsidRDefault="008A665F" w:rsidP="00601D41">
      <w:pPr>
        <w:widowControl/>
        <w:suppressAutoHyphens w:val="0"/>
        <w:rPr>
          <w:rFonts w:eastAsia="Times New Roman" w:cs="Times New Roman"/>
          <w:i/>
          <w:iCs/>
          <w:kern w:val="0"/>
          <w:lang w:eastAsia="lv-LV" w:bidi="ar-SA"/>
        </w:rPr>
      </w:pPr>
    </w:p>
    <w:p w14:paraId="6E9C5A1A" w14:textId="7F398B35" w:rsidR="008A665F" w:rsidRDefault="008A665F" w:rsidP="00601D41">
      <w:pPr>
        <w:widowControl/>
        <w:suppressAutoHyphens w:val="0"/>
        <w:rPr>
          <w:rFonts w:eastAsia="Times New Roman" w:cs="Times New Roman"/>
          <w:i/>
          <w:iCs/>
          <w:kern w:val="0"/>
          <w:lang w:eastAsia="lv-LV" w:bidi="ar-SA"/>
        </w:rPr>
      </w:pPr>
    </w:p>
    <w:p w14:paraId="5D9E6285" w14:textId="2036624F" w:rsidR="008A665F" w:rsidRDefault="008A665F" w:rsidP="00601D41">
      <w:pPr>
        <w:widowControl/>
        <w:suppressAutoHyphens w:val="0"/>
        <w:rPr>
          <w:rFonts w:eastAsia="Times New Roman" w:cs="Times New Roman"/>
          <w:i/>
          <w:iCs/>
          <w:kern w:val="0"/>
          <w:lang w:eastAsia="lv-LV" w:bidi="ar-SA"/>
        </w:rPr>
      </w:pPr>
    </w:p>
    <w:p w14:paraId="616629F1" w14:textId="2763FA10" w:rsidR="008A665F" w:rsidRDefault="008A665F" w:rsidP="00601D41">
      <w:pPr>
        <w:widowControl/>
        <w:suppressAutoHyphens w:val="0"/>
        <w:rPr>
          <w:rFonts w:eastAsia="Times New Roman" w:cs="Times New Roman"/>
          <w:i/>
          <w:iCs/>
          <w:kern w:val="0"/>
          <w:lang w:eastAsia="lv-LV" w:bidi="ar-SA"/>
        </w:rPr>
      </w:pPr>
    </w:p>
    <w:p w14:paraId="417D06CA" w14:textId="77777777" w:rsidR="008A665F" w:rsidRPr="00601D41" w:rsidRDefault="008A665F" w:rsidP="00601D41">
      <w:pPr>
        <w:widowControl/>
        <w:suppressAutoHyphens w:val="0"/>
        <w:rPr>
          <w:rFonts w:eastAsia="Times New Roman" w:cs="Times New Roman"/>
          <w:i/>
          <w:iCs/>
          <w:kern w:val="0"/>
          <w:lang w:eastAsia="lv-LV" w:bidi="ar-SA"/>
        </w:rPr>
      </w:pPr>
    </w:p>
    <w:p w14:paraId="78D1E931" w14:textId="77777777" w:rsidR="00601D41" w:rsidRPr="00601D41" w:rsidRDefault="00601D41" w:rsidP="00601D41">
      <w:pPr>
        <w:widowControl/>
        <w:suppressAutoHyphens w:val="0"/>
        <w:rPr>
          <w:rFonts w:eastAsia="Times New Roman" w:cs="Times New Roman"/>
          <w:kern w:val="0"/>
          <w:lang w:eastAsia="lv-LV" w:bidi="ar-SA"/>
        </w:rPr>
      </w:pPr>
      <w:r w:rsidRPr="00601D41">
        <w:rPr>
          <w:rFonts w:eastAsia="Times New Roman" w:cs="Times New Roman"/>
          <w:i/>
          <w:iCs/>
          <w:kern w:val="0"/>
          <w:lang w:eastAsia="lv-LV" w:bidi="ar-SA"/>
        </w:rPr>
        <w:t>Semjonova 27333721</w:t>
      </w:r>
    </w:p>
    <w:p w14:paraId="3F74794C" w14:textId="77777777" w:rsidR="00F82D76" w:rsidRDefault="00F82D76"/>
    <w:sectPr w:rsidR="00F82D76" w:rsidSect="005E5045">
      <w:footerReference w:type="default" r:id="rId8"/>
      <w:pgSz w:w="11906" w:h="16838"/>
      <w:pgMar w:top="993"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8B8A" w14:textId="77777777" w:rsidR="003857D3" w:rsidRDefault="003857D3" w:rsidP="005E5045">
      <w:r>
        <w:separator/>
      </w:r>
    </w:p>
  </w:endnote>
  <w:endnote w:type="continuationSeparator" w:id="0">
    <w:p w14:paraId="32B08714" w14:textId="77777777" w:rsidR="003857D3" w:rsidRDefault="003857D3" w:rsidP="005E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59439"/>
      <w:docPartObj>
        <w:docPartGallery w:val="Page Numbers (Bottom of Page)"/>
        <w:docPartUnique/>
      </w:docPartObj>
    </w:sdtPr>
    <w:sdtContent>
      <w:p w14:paraId="3C3A6336" w14:textId="74A0E0ED" w:rsidR="005E5045" w:rsidRDefault="005E5045">
        <w:pPr>
          <w:pStyle w:val="Kjene"/>
          <w:jc w:val="center"/>
        </w:pPr>
        <w:r>
          <w:fldChar w:fldCharType="begin"/>
        </w:r>
        <w:r>
          <w:instrText>PAGE   \* MERGEFORMAT</w:instrText>
        </w:r>
        <w:r>
          <w:fldChar w:fldCharType="separate"/>
        </w:r>
        <w:r>
          <w:t>2</w:t>
        </w:r>
        <w:r>
          <w:fldChar w:fldCharType="end"/>
        </w:r>
      </w:p>
    </w:sdtContent>
  </w:sdt>
  <w:p w14:paraId="05EE77C6" w14:textId="77777777" w:rsidR="005E5045" w:rsidRDefault="005E504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B82B" w14:textId="77777777" w:rsidR="003857D3" w:rsidRDefault="003857D3" w:rsidP="005E5045">
      <w:r>
        <w:separator/>
      </w:r>
    </w:p>
  </w:footnote>
  <w:footnote w:type="continuationSeparator" w:id="0">
    <w:p w14:paraId="5BF46B45" w14:textId="77777777" w:rsidR="003857D3" w:rsidRDefault="003857D3" w:rsidP="005E5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6972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D6"/>
    <w:rsid w:val="003857D3"/>
    <w:rsid w:val="005D22D6"/>
    <w:rsid w:val="005E5045"/>
    <w:rsid w:val="00601D41"/>
    <w:rsid w:val="008A665F"/>
    <w:rsid w:val="00C2394F"/>
    <w:rsid w:val="00F82D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FC07"/>
  <w15:chartTrackingRefBased/>
  <w15:docId w15:val="{C0070A33-C4D7-467F-B725-53168942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94F"/>
    <w:pPr>
      <w:widowControl w:val="0"/>
      <w:suppressAutoHyphens/>
      <w:spacing w:after="0" w:line="240" w:lineRule="auto"/>
    </w:pPr>
    <w:rPr>
      <w:rFonts w:ascii="Times New Roman" w:eastAsia="SimSun" w:hAnsi="Times New Roman" w:cs="Arial"/>
      <w:kern w:val="2"/>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E5045"/>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5E5045"/>
    <w:rPr>
      <w:rFonts w:ascii="Times New Roman" w:eastAsia="SimSun" w:hAnsi="Times New Roman" w:cs="Mangal"/>
      <w:kern w:val="2"/>
      <w:sz w:val="24"/>
      <w:szCs w:val="21"/>
      <w:lang w:eastAsia="hi-IN" w:bidi="hi-IN"/>
    </w:rPr>
  </w:style>
  <w:style w:type="paragraph" w:styleId="Kjene">
    <w:name w:val="footer"/>
    <w:basedOn w:val="Parasts"/>
    <w:link w:val="KjeneRakstz"/>
    <w:uiPriority w:val="99"/>
    <w:unhideWhenUsed/>
    <w:rsid w:val="005E5045"/>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5E5045"/>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2689</Words>
  <Characters>1533</Characters>
  <Application>Microsoft Office Word</Application>
  <DocSecurity>0</DocSecurity>
  <Lines>12</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2022-04-20T12:32:00Z</dcterms:created>
  <dcterms:modified xsi:type="dcterms:W3CDTF">2022-04-20T12:40:00Z</dcterms:modified>
</cp:coreProperties>
</file>